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69" w:rsidRPr="00E61469" w:rsidRDefault="00E61469" w:rsidP="00E61469">
      <w:pPr>
        <w:widowControl/>
        <w:shd w:val="clear" w:color="auto" w:fill="FFFFFF"/>
        <w:spacing w:line="690" w:lineRule="atLeast"/>
        <w:jc w:val="left"/>
        <w:outlineLvl w:val="1"/>
        <w:rPr>
          <w:rStyle w:val="a3"/>
          <w:rFonts w:ascii="微软雅黑" w:eastAsia="微软雅黑" w:hAnsi="微软雅黑" w:cs="宋体" w:hint="eastAsia"/>
          <w:color w:val="333333"/>
          <w:kern w:val="0"/>
          <w:sz w:val="48"/>
          <w:szCs w:val="48"/>
        </w:rPr>
      </w:pPr>
      <w:r w:rsidRPr="00E61469">
        <w:rPr>
          <w:rFonts w:ascii="微软雅黑" w:eastAsia="微软雅黑" w:hAnsi="微软雅黑" w:cs="宋体" w:hint="eastAsia"/>
          <w:b/>
          <w:bCs/>
          <w:color w:val="333333"/>
          <w:kern w:val="0"/>
          <w:sz w:val="48"/>
          <w:szCs w:val="48"/>
        </w:rPr>
        <w:t>习近平：守初心担使命找</w:t>
      </w:r>
      <w:proofErr w:type="gramStart"/>
      <w:r w:rsidRPr="00E61469">
        <w:rPr>
          <w:rFonts w:ascii="微软雅黑" w:eastAsia="微软雅黑" w:hAnsi="微软雅黑" w:cs="宋体" w:hint="eastAsia"/>
          <w:b/>
          <w:bCs/>
          <w:color w:val="333333"/>
          <w:kern w:val="0"/>
          <w:sz w:val="48"/>
          <w:szCs w:val="48"/>
        </w:rPr>
        <w:t>差距抓</w:t>
      </w:r>
      <w:proofErr w:type="gramEnd"/>
      <w:r w:rsidRPr="00E61469">
        <w:rPr>
          <w:rFonts w:ascii="微软雅黑" w:eastAsia="微软雅黑" w:hAnsi="微软雅黑" w:cs="宋体" w:hint="eastAsia"/>
          <w:b/>
          <w:bCs/>
          <w:color w:val="333333"/>
          <w:kern w:val="0"/>
          <w:sz w:val="48"/>
          <w:szCs w:val="48"/>
        </w:rPr>
        <w:t>落实 确保主题教</w:t>
      </w:r>
      <w:bookmarkStart w:id="0" w:name="_GoBack"/>
      <w:bookmarkEnd w:id="0"/>
      <w:r w:rsidRPr="00E61469">
        <w:rPr>
          <w:rFonts w:ascii="微软雅黑" w:eastAsia="微软雅黑" w:hAnsi="微软雅黑" w:cs="宋体" w:hint="eastAsia"/>
          <w:b/>
          <w:bCs/>
          <w:color w:val="333333"/>
          <w:kern w:val="0"/>
          <w:sz w:val="48"/>
          <w:szCs w:val="48"/>
        </w:rPr>
        <w:t>育取得扎扎实实的成效</w:t>
      </w:r>
    </w:p>
    <w:p w:rsidR="00E61469" w:rsidRDefault="00E61469" w:rsidP="00E61469">
      <w:pPr>
        <w:pStyle w:val="a4"/>
        <w:shd w:val="clear" w:color="auto" w:fill="FFFFFF"/>
        <w:spacing w:before="0" w:beforeAutospacing="0" w:after="0" w:afterAutospacing="0"/>
        <w:jc w:val="center"/>
        <w:rPr>
          <w:rFonts w:ascii="微软雅黑" w:eastAsia="微软雅黑" w:hAnsi="微软雅黑"/>
          <w:color w:val="555555"/>
          <w:sz w:val="27"/>
          <w:szCs w:val="27"/>
        </w:rPr>
      </w:pPr>
      <w:r>
        <w:rPr>
          <w:rStyle w:val="a3"/>
          <w:rFonts w:ascii="visible" w:eastAsia="微软雅黑" w:hAnsi="visible"/>
          <w:color w:val="005293"/>
          <w:sz w:val="27"/>
          <w:szCs w:val="27"/>
        </w:rPr>
        <w:t>习近平在</w:t>
      </w:r>
      <w:r>
        <w:rPr>
          <w:rStyle w:val="a3"/>
          <w:rFonts w:ascii="visible" w:eastAsia="微软雅黑" w:hAnsi="visible"/>
          <w:color w:val="005293"/>
          <w:sz w:val="27"/>
          <w:szCs w:val="27"/>
        </w:rPr>
        <w:t>“</w:t>
      </w:r>
      <w:r>
        <w:rPr>
          <w:rStyle w:val="a3"/>
          <w:rFonts w:ascii="visible" w:eastAsia="微软雅黑" w:hAnsi="visible"/>
          <w:color w:val="005293"/>
          <w:sz w:val="27"/>
          <w:szCs w:val="27"/>
        </w:rPr>
        <w:t>不忘初心、牢记使命</w:t>
      </w:r>
      <w:r>
        <w:rPr>
          <w:rStyle w:val="a3"/>
          <w:rFonts w:ascii="visible" w:eastAsia="微软雅黑" w:hAnsi="visible"/>
          <w:color w:val="005293"/>
          <w:sz w:val="27"/>
          <w:szCs w:val="27"/>
        </w:rPr>
        <w:t>”</w:t>
      </w:r>
      <w:r>
        <w:rPr>
          <w:rStyle w:val="a3"/>
          <w:rFonts w:ascii="visible" w:eastAsia="微软雅黑" w:hAnsi="visible"/>
          <w:color w:val="005293"/>
          <w:sz w:val="27"/>
          <w:szCs w:val="27"/>
        </w:rPr>
        <w:t>主题教育工作会议上强调</w:t>
      </w:r>
      <w:r>
        <w:rPr>
          <w:rFonts w:ascii="微软雅黑" w:eastAsia="微软雅黑" w:hAnsi="微软雅黑" w:hint="eastAsia"/>
          <w:color w:val="005293"/>
          <w:sz w:val="27"/>
          <w:szCs w:val="27"/>
        </w:rPr>
        <w:t> </w:t>
      </w:r>
    </w:p>
    <w:p w:rsidR="00E61469" w:rsidRDefault="00E61469" w:rsidP="00E61469">
      <w:pPr>
        <w:pStyle w:val="a4"/>
        <w:shd w:val="clear" w:color="auto" w:fill="FFFFFF"/>
        <w:spacing w:before="0" w:beforeAutospacing="0" w:after="0" w:afterAutospacing="0"/>
        <w:jc w:val="center"/>
        <w:rPr>
          <w:rFonts w:ascii="微软雅黑" w:eastAsia="微软雅黑" w:hAnsi="微软雅黑" w:hint="eastAsia"/>
          <w:color w:val="555555"/>
          <w:sz w:val="27"/>
          <w:szCs w:val="27"/>
        </w:rPr>
      </w:pPr>
      <w:r>
        <w:rPr>
          <w:rStyle w:val="a3"/>
          <w:rFonts w:ascii="visible" w:eastAsia="微软雅黑" w:hAnsi="visible"/>
          <w:color w:val="005293"/>
          <w:sz w:val="27"/>
          <w:szCs w:val="27"/>
        </w:rPr>
        <w:t>守初心担使命找</w:t>
      </w:r>
      <w:proofErr w:type="gramStart"/>
      <w:r>
        <w:rPr>
          <w:rStyle w:val="a3"/>
          <w:rFonts w:ascii="visible" w:eastAsia="微软雅黑" w:hAnsi="visible"/>
          <w:color w:val="005293"/>
          <w:sz w:val="27"/>
          <w:szCs w:val="27"/>
        </w:rPr>
        <w:t>差距抓</w:t>
      </w:r>
      <w:proofErr w:type="gramEnd"/>
      <w:r>
        <w:rPr>
          <w:rStyle w:val="a3"/>
          <w:rFonts w:ascii="visible" w:eastAsia="微软雅黑" w:hAnsi="visible"/>
          <w:color w:val="005293"/>
          <w:sz w:val="27"/>
          <w:szCs w:val="27"/>
        </w:rPr>
        <w:t>落实</w:t>
      </w:r>
      <w:r>
        <w:rPr>
          <w:rFonts w:ascii="微软雅黑" w:eastAsia="微软雅黑" w:hAnsi="微软雅黑" w:hint="eastAsia"/>
          <w:color w:val="005293"/>
          <w:sz w:val="27"/>
          <w:szCs w:val="27"/>
        </w:rPr>
        <w:t> </w:t>
      </w:r>
    </w:p>
    <w:p w:rsidR="00E61469" w:rsidRDefault="00E61469" w:rsidP="00E61469">
      <w:pPr>
        <w:pStyle w:val="a4"/>
        <w:shd w:val="clear" w:color="auto" w:fill="FFFFFF"/>
        <w:spacing w:before="0" w:beforeAutospacing="0" w:after="0" w:afterAutospacing="0"/>
        <w:jc w:val="center"/>
        <w:rPr>
          <w:rFonts w:ascii="微软雅黑" w:eastAsia="微软雅黑" w:hAnsi="微软雅黑" w:hint="eastAsia"/>
          <w:color w:val="555555"/>
          <w:sz w:val="27"/>
          <w:szCs w:val="27"/>
        </w:rPr>
      </w:pPr>
      <w:r>
        <w:rPr>
          <w:rStyle w:val="a3"/>
          <w:rFonts w:ascii="visible" w:eastAsia="微软雅黑" w:hAnsi="visible"/>
          <w:color w:val="005293"/>
          <w:sz w:val="27"/>
          <w:szCs w:val="27"/>
        </w:rPr>
        <w:t>确保主题教育取得扎扎实实的成效</w:t>
      </w:r>
      <w:r>
        <w:rPr>
          <w:rFonts w:ascii="微软雅黑" w:eastAsia="微软雅黑" w:hAnsi="微软雅黑" w:hint="eastAsia"/>
          <w:color w:val="005293"/>
          <w:sz w:val="27"/>
          <w:szCs w:val="27"/>
        </w:rPr>
        <w:t> </w:t>
      </w:r>
    </w:p>
    <w:p w:rsidR="00E61469" w:rsidRDefault="00E61469" w:rsidP="00E61469">
      <w:pPr>
        <w:pStyle w:val="a4"/>
        <w:shd w:val="clear" w:color="auto" w:fill="FFFFFF"/>
        <w:spacing w:before="0" w:beforeAutospacing="0" w:after="0" w:afterAutospacing="0"/>
        <w:jc w:val="center"/>
        <w:rPr>
          <w:rFonts w:ascii="微软雅黑" w:eastAsia="微软雅黑" w:hAnsi="微软雅黑" w:hint="eastAsia"/>
          <w:color w:val="555555"/>
          <w:sz w:val="27"/>
          <w:szCs w:val="27"/>
        </w:rPr>
      </w:pPr>
      <w:r>
        <w:rPr>
          <w:rStyle w:val="a3"/>
          <w:rFonts w:ascii="微软雅黑" w:eastAsia="微软雅黑" w:hAnsi="微软雅黑" w:hint="eastAsia"/>
          <w:color w:val="005293"/>
          <w:sz w:val="27"/>
          <w:szCs w:val="27"/>
        </w:rPr>
        <w:t>李克强栗战书汪洋</w:t>
      </w:r>
      <w:proofErr w:type="gramStart"/>
      <w:r>
        <w:rPr>
          <w:rStyle w:val="a3"/>
          <w:rFonts w:ascii="微软雅黑" w:eastAsia="微软雅黑" w:hAnsi="微软雅黑" w:hint="eastAsia"/>
          <w:color w:val="005293"/>
          <w:sz w:val="27"/>
          <w:szCs w:val="27"/>
        </w:rPr>
        <w:t>赵乐际韩正</w:t>
      </w:r>
      <w:proofErr w:type="gramEnd"/>
      <w:r>
        <w:rPr>
          <w:rStyle w:val="a3"/>
          <w:rFonts w:ascii="微软雅黑" w:eastAsia="微软雅黑" w:hAnsi="微软雅黑" w:hint="eastAsia"/>
          <w:color w:val="005293"/>
          <w:sz w:val="27"/>
          <w:szCs w:val="27"/>
        </w:rPr>
        <w:t>出席　王沪宁讲话</w:t>
      </w:r>
      <w:r>
        <w:rPr>
          <w:rFonts w:ascii="微软雅黑" w:eastAsia="微软雅黑" w:hAnsi="微软雅黑" w:hint="eastAsia"/>
          <w:color w:val="555555"/>
          <w:sz w:val="27"/>
          <w:szCs w:val="27"/>
        </w:rPr>
        <w:t> </w:t>
      </w:r>
    </w:p>
    <w:p w:rsidR="00E61469" w:rsidRDefault="00E61469" w:rsidP="00E61469">
      <w:pPr>
        <w:pStyle w:val="a4"/>
        <w:shd w:val="clear" w:color="auto" w:fill="FFFFFF"/>
        <w:spacing w:before="0" w:beforeAutospacing="0" w:after="225" w:afterAutospacing="0" w:line="495" w:lineRule="atLeast"/>
        <w:jc w:val="center"/>
        <w:rPr>
          <w:rFonts w:ascii="微软雅黑" w:eastAsia="微软雅黑" w:hAnsi="微软雅黑" w:hint="eastAsia"/>
          <w:color w:val="555555"/>
          <w:sz w:val="27"/>
          <w:szCs w:val="27"/>
        </w:rPr>
      </w:pPr>
      <w:r>
        <w:rPr>
          <w:rFonts w:ascii="微软雅黑" w:eastAsia="微软雅黑" w:hAnsi="微软雅黑"/>
          <w:noProof/>
          <w:color w:val="555555"/>
          <w:sz w:val="27"/>
          <w:szCs w:val="27"/>
        </w:rPr>
        <w:drawing>
          <wp:inline distT="0" distB="0" distL="0" distR="0">
            <wp:extent cx="5274310" cy="4483100"/>
            <wp:effectExtent l="0" t="0" r="2540" b="0"/>
            <wp:docPr id="1" name="图片 1" descr="http://www.ccps.gov.cn/xtt/201905/W020190531793820218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ps.gov.cn/xtt/201905/W020190531793820218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483100"/>
                    </a:xfrm>
                    <a:prstGeom prst="rect">
                      <a:avLst/>
                    </a:prstGeom>
                    <a:noFill/>
                    <a:ln>
                      <a:noFill/>
                    </a:ln>
                  </pic:spPr>
                </pic:pic>
              </a:graphicData>
            </a:graphic>
          </wp:inline>
        </w:drawing>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Fonts w:ascii="楷体" w:eastAsia="楷体" w:hAnsi="楷体" w:hint="eastAsia"/>
          <w:color w:val="005293"/>
          <w:sz w:val="27"/>
          <w:szCs w:val="27"/>
        </w:rPr>
        <w:t>5月31日，“不忘初心、牢记使命”主题教育工作会议在北京召开。中共中央总书记、国家主席、中央军委主席习近平出席会议并发表重要讲话。 新华社记者 鞠鹏 摄</w:t>
      </w:r>
      <w:r>
        <w:rPr>
          <w:rFonts w:ascii="微软雅黑" w:eastAsia="微软雅黑" w:hAnsi="微软雅黑" w:hint="eastAsia"/>
          <w:color w:val="555555"/>
          <w:sz w:val="27"/>
          <w:szCs w:val="27"/>
        </w:rPr>
        <w:t> </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新华社北京5月31日电  “不忘初心、牢记使命”主题教育工作会议5月31日在北京召开。中共中央总书记、国家主席、中央军委主席习近平出席会议并发表重要讲话。他强调，为中国人民谋幸福，为中华民族谋复兴，是中国共产党人的初心和使命，是激励一代</w:t>
      </w:r>
      <w:proofErr w:type="gramStart"/>
      <w:r>
        <w:rPr>
          <w:rFonts w:ascii="微软雅黑" w:eastAsia="微软雅黑" w:hAnsi="微软雅黑" w:hint="eastAsia"/>
          <w:color w:val="555555"/>
          <w:sz w:val="27"/>
          <w:szCs w:val="27"/>
        </w:rPr>
        <w:t>代</w:t>
      </w:r>
      <w:proofErr w:type="gramEnd"/>
      <w:r>
        <w:rPr>
          <w:rFonts w:ascii="微软雅黑" w:eastAsia="微软雅黑" w:hAnsi="微软雅黑" w:hint="eastAsia"/>
          <w:color w:val="555555"/>
          <w:sz w:val="27"/>
          <w:szCs w:val="27"/>
        </w:rPr>
        <w:t>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中共中央政治局常委李克强、栗战书、汪洋、赵乐际、韩正出席会议，中共中央政治局常委、中央“不忘初心、牢记使命”主题教育领导小组组长王沪宁作总结讲话。</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习近平指出，开展这次主题教育，是用新时代中国特色社会主义思想武装全党的迫切需要，是推进新时代党的建设的迫切需要，是保持党同人民群众血肉联系的迫切需要，是实现党的十九大确定的目标</w:t>
      </w:r>
      <w:r>
        <w:rPr>
          <w:rFonts w:ascii="微软雅黑" w:eastAsia="微软雅黑" w:hAnsi="微软雅黑" w:hint="eastAsia"/>
          <w:color w:val="555555"/>
          <w:sz w:val="27"/>
          <w:szCs w:val="27"/>
        </w:rPr>
        <w:lastRenderedPageBreak/>
        <w:t>任务的迫切需要。开展这次主题教育，就是要坚持思想建党、理论强党，坚持</w:t>
      </w:r>
      <w:proofErr w:type="gramStart"/>
      <w:r>
        <w:rPr>
          <w:rFonts w:ascii="微软雅黑" w:eastAsia="微软雅黑" w:hAnsi="微软雅黑" w:hint="eastAsia"/>
          <w:color w:val="555555"/>
          <w:sz w:val="27"/>
          <w:szCs w:val="27"/>
        </w:rPr>
        <w:t>学思用贯通</w:t>
      </w:r>
      <w:proofErr w:type="gramEnd"/>
      <w:r>
        <w:rPr>
          <w:rFonts w:ascii="微软雅黑" w:eastAsia="微软雅黑" w:hAnsi="微软雅黑" w:hint="eastAsia"/>
          <w:color w:val="555555"/>
          <w:sz w:val="27"/>
          <w:szCs w:val="27"/>
        </w:rPr>
        <w:t>、</w:t>
      </w:r>
      <w:proofErr w:type="gramStart"/>
      <w:r>
        <w:rPr>
          <w:rFonts w:ascii="微软雅黑" w:eastAsia="微软雅黑" w:hAnsi="微软雅黑" w:hint="eastAsia"/>
          <w:color w:val="555555"/>
          <w:sz w:val="27"/>
          <w:szCs w:val="27"/>
        </w:rPr>
        <w:t>知信行</w:t>
      </w:r>
      <w:proofErr w:type="gramEnd"/>
      <w:r>
        <w:rPr>
          <w:rFonts w:ascii="微软雅黑" w:eastAsia="微软雅黑" w:hAnsi="微软雅黑" w:hint="eastAsia"/>
          <w:color w:val="555555"/>
          <w:sz w:val="27"/>
          <w:szCs w:val="27"/>
        </w:rPr>
        <w:t>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w:t>
      </w:r>
      <w:proofErr w:type="gramStart"/>
      <w:r>
        <w:rPr>
          <w:rFonts w:ascii="微软雅黑" w:eastAsia="微软雅黑" w:hAnsi="微软雅黑" w:hint="eastAsia"/>
          <w:color w:val="555555"/>
          <w:sz w:val="27"/>
          <w:szCs w:val="27"/>
        </w:rPr>
        <w:t>践行</w:t>
      </w:r>
      <w:proofErr w:type="gramEnd"/>
      <w:r>
        <w:rPr>
          <w:rFonts w:ascii="微软雅黑" w:eastAsia="微软雅黑" w:hAnsi="微软雅黑" w:hint="eastAsia"/>
          <w:color w:val="555555"/>
          <w:sz w:val="27"/>
          <w:szCs w:val="27"/>
        </w:rPr>
        <w:t>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习近平强调，党中央对这次主题教育的总要求、目标任务、方法步骤</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了明确规定，要准确把握党中央精神，结合本地区本部门本单位实际，对准目标，积极推进，确保取得预期效果。</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w:t>
      </w:r>
      <w:r>
        <w:rPr>
          <w:rFonts w:ascii="微软雅黑" w:eastAsia="微软雅黑" w:hAnsi="微软雅黑" w:hint="eastAsia"/>
          <w:color w:val="555555"/>
          <w:sz w:val="27"/>
          <w:szCs w:val="27"/>
        </w:rPr>
        <w:lastRenderedPageBreak/>
        <w:t>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w:t>
      </w:r>
      <w:r>
        <w:rPr>
          <w:rFonts w:ascii="微软雅黑" w:eastAsia="微软雅黑" w:hAnsi="微软雅黑" w:hint="eastAsia"/>
          <w:color w:val="555555"/>
          <w:sz w:val="27"/>
          <w:szCs w:val="27"/>
        </w:rPr>
        <w:lastRenderedPageBreak/>
        <w:t>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w:t>
      </w:r>
      <w:r>
        <w:rPr>
          <w:rFonts w:ascii="微软雅黑" w:eastAsia="微软雅黑" w:hAnsi="微软雅黑" w:hint="eastAsia"/>
          <w:color w:val="555555"/>
          <w:sz w:val="27"/>
          <w:szCs w:val="27"/>
        </w:rPr>
        <w:lastRenderedPageBreak/>
        <w:t>方式向党员干部群众进行通报，对专项整治中发现的违纪违法问题，要严肃查处。</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w:t>
      </w:r>
      <w:proofErr w:type="gramStart"/>
      <w:r>
        <w:rPr>
          <w:rFonts w:ascii="微软雅黑" w:eastAsia="微软雅黑" w:hAnsi="微软雅黑" w:hint="eastAsia"/>
          <w:color w:val="555555"/>
          <w:sz w:val="27"/>
          <w:szCs w:val="27"/>
        </w:rPr>
        <w:t>改实一点</w:t>
      </w:r>
      <w:proofErr w:type="gramEnd"/>
      <w:r>
        <w:rPr>
          <w:rFonts w:ascii="微软雅黑" w:eastAsia="微软雅黑" w:hAnsi="微软雅黑" w:hint="eastAsia"/>
          <w:color w:val="555555"/>
          <w:sz w:val="27"/>
          <w:szCs w:val="27"/>
        </w:rPr>
        <w:t>，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中共中央政治局委员、中央书记处书记，全国人大常委会党员副委员长，国务委员，最高人民法院院长，最高人民检察院检察长，全国政协党员副主席出席会议。</w:t>
      </w:r>
    </w:p>
    <w:p w:rsidR="00E61469" w:rsidRDefault="00E61469" w:rsidP="00E61469">
      <w:pPr>
        <w:pStyle w:val="a4"/>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中央“不忘初心、牢记使命”主题教育领导小组成员，各省区市和副省级城市、新疆生产建设兵团党委有关负责同志，中央和国家机关各部门、各人民团体，</w:t>
      </w:r>
      <w:proofErr w:type="gramStart"/>
      <w:r>
        <w:rPr>
          <w:rFonts w:ascii="微软雅黑" w:eastAsia="微软雅黑" w:hAnsi="微软雅黑" w:hint="eastAsia"/>
          <w:color w:val="555555"/>
          <w:sz w:val="27"/>
          <w:szCs w:val="27"/>
        </w:rPr>
        <w:t>中管金融</w:t>
      </w:r>
      <w:proofErr w:type="gramEnd"/>
      <w:r>
        <w:rPr>
          <w:rFonts w:ascii="微软雅黑" w:eastAsia="微软雅黑" w:hAnsi="微软雅黑" w:hint="eastAsia"/>
          <w:color w:val="555555"/>
          <w:sz w:val="27"/>
          <w:szCs w:val="27"/>
        </w:rPr>
        <w:t>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rsidR="003E2369" w:rsidRDefault="003E2369"/>
    <w:sectPr w:rsidR="003E2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isible">
    <w:altName w:val="Cambria"/>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69"/>
    <w:rsid w:val="00201093"/>
    <w:rsid w:val="003E2369"/>
    <w:rsid w:val="00E6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05F3"/>
  <w15:chartTrackingRefBased/>
  <w15:docId w15:val="{09BA9817-EB40-429B-9418-0D5AAC34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6146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1469"/>
    <w:rPr>
      <w:b/>
      <w:bCs/>
    </w:rPr>
  </w:style>
  <w:style w:type="paragraph" w:styleId="a4">
    <w:name w:val="Normal (Web)"/>
    <w:basedOn w:val="a"/>
    <w:uiPriority w:val="99"/>
    <w:semiHidden/>
    <w:unhideWhenUsed/>
    <w:rsid w:val="00E61469"/>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E6146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5638">
      <w:bodyDiv w:val="1"/>
      <w:marLeft w:val="0"/>
      <w:marRight w:val="0"/>
      <w:marTop w:val="0"/>
      <w:marBottom w:val="0"/>
      <w:divBdr>
        <w:top w:val="none" w:sz="0" w:space="0" w:color="auto"/>
        <w:left w:val="none" w:sz="0" w:space="0" w:color="auto"/>
        <w:bottom w:val="none" w:sz="0" w:space="0" w:color="auto"/>
        <w:right w:val="none" w:sz="0" w:space="0" w:color="auto"/>
      </w:divBdr>
    </w:div>
    <w:div w:id="13355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2019-06-10T06:55:00Z</dcterms:created>
  <dcterms:modified xsi:type="dcterms:W3CDTF">2019-06-10T06:56:00Z</dcterms:modified>
</cp:coreProperties>
</file>